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0B0" w:rsidRDefault="00D060B0" w:rsidP="00D060B0">
      <w:pPr>
        <w:pStyle w:val="a3"/>
        <w:shd w:val="clear" w:color="auto" w:fill="FFFFFF"/>
        <w:spacing w:before="0" w:beforeAutospacing="0" w:after="0" w:afterAutospacing="0" w:line="299" w:lineRule="atLeast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Разрешается наболевшая проблема нехватки учебников в образовательных организациях </w:t>
      </w:r>
      <w:proofErr w:type="spellStart"/>
      <w:r>
        <w:rPr>
          <w:rFonts w:ascii="Verdana" w:hAnsi="Verdana"/>
          <w:color w:val="000000"/>
          <w:sz w:val="16"/>
          <w:szCs w:val="16"/>
        </w:rPr>
        <w:t>Дахадаевского</w:t>
      </w:r>
      <w:proofErr w:type="spellEnd"/>
      <w:r>
        <w:rPr>
          <w:rFonts w:ascii="Verdana" w:hAnsi="Verdana"/>
          <w:color w:val="000000"/>
          <w:sz w:val="16"/>
          <w:szCs w:val="16"/>
        </w:rPr>
        <w:t xml:space="preserve"> района. Библиотечный фонд района обновился поступлением около 15 тыс. учебников. Напомним, что учебники приобретены за счет денежных средств, выделенных из резервного фонда Правительства РД по поручению премьер- министра РФ Дмитрия Медведева.</w:t>
      </w:r>
    </w:p>
    <w:p w:rsidR="00D060B0" w:rsidRDefault="00D060B0" w:rsidP="00D060B0">
      <w:pPr>
        <w:pStyle w:val="a3"/>
        <w:shd w:val="clear" w:color="auto" w:fill="FFFFFF"/>
        <w:spacing w:before="0" w:beforeAutospacing="0" w:after="0" w:afterAutospacing="0" w:line="299" w:lineRule="atLeast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В начале учебного года был проведен подробный анализ библиотечных фондов образовательных организаций </w:t>
      </w:r>
      <w:proofErr w:type="spellStart"/>
      <w:r>
        <w:rPr>
          <w:rFonts w:ascii="Verdana" w:hAnsi="Verdana"/>
          <w:color w:val="000000"/>
          <w:sz w:val="16"/>
          <w:szCs w:val="16"/>
        </w:rPr>
        <w:t>Дахадаевского</w:t>
      </w:r>
      <w:proofErr w:type="spellEnd"/>
      <w:r>
        <w:rPr>
          <w:rFonts w:ascii="Verdana" w:hAnsi="Verdana"/>
          <w:color w:val="000000"/>
          <w:sz w:val="16"/>
          <w:szCs w:val="16"/>
        </w:rPr>
        <w:t xml:space="preserve"> района. Учитывая имеющееся количество учебников в фонде района, была составлена заявка на приобретение </w:t>
      </w:r>
      <w:proofErr w:type="spellStart"/>
      <w:r>
        <w:rPr>
          <w:rFonts w:ascii="Verdana" w:hAnsi="Verdana"/>
          <w:color w:val="000000"/>
          <w:sz w:val="16"/>
          <w:szCs w:val="16"/>
        </w:rPr>
        <w:t>нехватающего</w:t>
      </w:r>
      <w:proofErr w:type="spellEnd"/>
      <w:r>
        <w:rPr>
          <w:rFonts w:ascii="Verdana" w:hAnsi="Verdana"/>
          <w:color w:val="000000"/>
          <w:sz w:val="16"/>
          <w:szCs w:val="16"/>
        </w:rPr>
        <w:t xml:space="preserve"> количество школьных книг.</w:t>
      </w:r>
    </w:p>
    <w:p w:rsidR="00D060B0" w:rsidRDefault="00D060B0" w:rsidP="00D060B0">
      <w:pPr>
        <w:pStyle w:val="a3"/>
        <w:shd w:val="clear" w:color="auto" w:fill="FFFFFF"/>
        <w:spacing w:before="0" w:beforeAutospacing="0" w:after="0" w:afterAutospacing="0" w:line="299" w:lineRule="atLeast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На сегодняшний день все заявленные учебники поступили в управление образования, на базе которого начато и распределение под контролем комиссии, куда входит и руководство управления образования и заместитель главы района </w:t>
      </w:r>
      <w:proofErr w:type="spellStart"/>
      <w:r>
        <w:rPr>
          <w:rFonts w:ascii="Verdana" w:hAnsi="Verdana"/>
          <w:color w:val="000000"/>
          <w:sz w:val="16"/>
          <w:szCs w:val="16"/>
        </w:rPr>
        <w:t>Абдулгамид</w:t>
      </w:r>
      <w:proofErr w:type="spellEnd"/>
      <w:r>
        <w:rPr>
          <w:rFonts w:ascii="Verdana" w:hAnsi="Verdana"/>
          <w:color w:val="000000"/>
          <w:sz w:val="16"/>
          <w:szCs w:val="16"/>
        </w:rPr>
        <w:t xml:space="preserve"> </w:t>
      </w:r>
      <w:proofErr w:type="spellStart"/>
      <w:r>
        <w:rPr>
          <w:rFonts w:ascii="Verdana" w:hAnsi="Verdana"/>
          <w:color w:val="000000"/>
          <w:sz w:val="16"/>
          <w:szCs w:val="16"/>
        </w:rPr>
        <w:t>Джамалов</w:t>
      </w:r>
      <w:proofErr w:type="spellEnd"/>
      <w:r>
        <w:rPr>
          <w:rFonts w:ascii="Verdana" w:hAnsi="Verdana"/>
          <w:color w:val="000000"/>
          <w:sz w:val="16"/>
          <w:szCs w:val="16"/>
        </w:rPr>
        <w:t>.</w:t>
      </w:r>
    </w:p>
    <w:p w:rsidR="00D060B0" w:rsidRDefault="00D060B0" w:rsidP="00D060B0">
      <w:pPr>
        <w:pStyle w:val="a3"/>
        <w:shd w:val="clear" w:color="auto" w:fill="FFFFFF"/>
        <w:spacing w:before="0" w:beforeAutospacing="0" w:after="0" w:afterAutospacing="0" w:line="299" w:lineRule="atLeast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Первый этап распределения учебников издательства «Просвещение» завершен. «Каждый учебник пронумерован и защищен специальным знаком- голограммой. Школьные книги отпускаются строго по утвержденному графику и по актам о приеме- передаче учебников, что позволяет взять под контроль сохранность и целевое использование школьных книг»- уточнила муниципальный координатор  библиотечного фонда </w:t>
      </w:r>
      <w:proofErr w:type="spellStart"/>
      <w:r>
        <w:rPr>
          <w:rFonts w:ascii="Verdana" w:hAnsi="Verdana"/>
          <w:color w:val="000000"/>
          <w:sz w:val="16"/>
          <w:szCs w:val="16"/>
        </w:rPr>
        <w:t>Эльмира</w:t>
      </w:r>
      <w:proofErr w:type="spellEnd"/>
      <w:r>
        <w:rPr>
          <w:rFonts w:ascii="Verdana" w:hAnsi="Verdana"/>
          <w:color w:val="000000"/>
          <w:sz w:val="16"/>
          <w:szCs w:val="16"/>
        </w:rPr>
        <w:t xml:space="preserve"> </w:t>
      </w:r>
      <w:proofErr w:type="spellStart"/>
      <w:r>
        <w:rPr>
          <w:rFonts w:ascii="Verdana" w:hAnsi="Verdana"/>
          <w:color w:val="000000"/>
          <w:sz w:val="16"/>
          <w:szCs w:val="16"/>
        </w:rPr>
        <w:t>Абдулкадирова</w:t>
      </w:r>
      <w:proofErr w:type="spellEnd"/>
      <w:r>
        <w:rPr>
          <w:rFonts w:ascii="Verdana" w:hAnsi="Verdana"/>
          <w:color w:val="000000"/>
          <w:sz w:val="16"/>
          <w:szCs w:val="16"/>
        </w:rPr>
        <w:t>. @</w:t>
      </w:r>
      <w:proofErr w:type="spellStart"/>
      <w:r>
        <w:rPr>
          <w:rFonts w:ascii="Verdana" w:hAnsi="Verdana"/>
          <w:color w:val="000000"/>
          <w:sz w:val="16"/>
          <w:szCs w:val="16"/>
        </w:rPr>
        <w:t>urkarakh.ru</w:t>
      </w:r>
      <w:proofErr w:type="spellEnd"/>
    </w:p>
    <w:p w:rsidR="00E30FF2" w:rsidRDefault="00E30FF2"/>
    <w:sectPr w:rsidR="00E30FF2" w:rsidSect="00E30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060B0"/>
    <w:rsid w:val="00D060B0"/>
    <w:rsid w:val="00E30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6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1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2019-02-21T09:20:00Z</dcterms:created>
  <dcterms:modified xsi:type="dcterms:W3CDTF">2019-02-21T09:20:00Z</dcterms:modified>
</cp:coreProperties>
</file>